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Roboto" w:cs="Roboto" w:eastAsia="Roboto" w:hAnsi="Roboto"/>
          <w:sz w:val="23"/>
          <w:szCs w:val="23"/>
          <w:highlight w:val="white"/>
        </w:rPr>
      </w:pPr>
      <w:r w:rsidDel="00000000" w:rsidR="00000000" w:rsidRPr="00000000">
        <w:rPr>
          <w:rFonts w:ascii="Roboto" w:cs="Roboto" w:eastAsia="Roboto" w:hAnsi="Roboto"/>
          <w:sz w:val="23"/>
          <w:szCs w:val="23"/>
          <w:highlight w:val="white"/>
          <w:rtl w:val="0"/>
        </w:rPr>
        <w:t xml:space="preserve">Skylahr A. Mimms has been an active and dedicated leader within the NAACP, beginning her journey as Secretary to the former President of the Killeen Youth Council. She now serves as the 1st Vice President of the Texas State Youth &amp; College Division, where she helps guide statewide initiatives, conventions, and youth leadership development. Originally from Region 3 and now transitioning into Region 6, Skylahr is committed to advancing the mission of the NAACP through advocacy, organizing, and empowering young leaders to carry forward the fight for justice and equity.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Roboto" w:cs="Roboto" w:eastAsia="Roboto" w:hAnsi="Roboto"/>
          <w:sz w:val="23"/>
          <w:szCs w:val="23"/>
          <w:highlight w:val="white"/>
          <w:rtl w:val="0"/>
        </w:rPr>
        <w:t xml:space="preserve">She is currently a Sophomore pursuing dual Bachelor’s degrees in English Literature and Sociology, with plans to earn a Master’s in Social Work and become a patient advocate. By combining her academic studies with her NAACP leadership, Skylahr strives to use her voice and platform to champion equity, strengthen communities, and build pathways for the next generation of advocates.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